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2269" w:rsidRPr="00956120" w:rsidRDefault="007C2269" w:rsidP="007C2269">
      <w:pPr>
        <w:tabs>
          <w:tab w:val="left" w:pos="1985"/>
        </w:tabs>
        <w:spacing w:after="0" w:line="240" w:lineRule="auto"/>
        <w:ind w:left="1985"/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56120">
        <w:rPr>
          <w:rFonts w:ascii="Times New Roman" w:hAnsi="Times New Roman" w:cs="Times New Roman"/>
          <w:b/>
          <w:i/>
          <w:sz w:val="28"/>
          <w:szCs w:val="28"/>
        </w:rPr>
        <w:t>Муниципальный семинар «Сопровождение</w:t>
      </w:r>
      <w:r w:rsidRPr="0095612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учащихся с ОВЗ в условиях реализации ФГОС. Современные образовательные технологии в обучении».</w:t>
      </w:r>
    </w:p>
    <w:p w:rsidR="007C2269" w:rsidRPr="00956120" w:rsidRDefault="007C2269" w:rsidP="007C2269">
      <w:pPr>
        <w:pStyle w:val="a6"/>
        <w:spacing w:before="0" w:beforeAutospacing="0" w:after="0" w:afterAutospacing="0"/>
        <w:ind w:left="2835" w:firstLine="567"/>
        <w:jc w:val="right"/>
        <w:rPr>
          <w:b/>
          <w:bCs/>
          <w:sz w:val="28"/>
          <w:szCs w:val="28"/>
        </w:rPr>
      </w:pPr>
    </w:p>
    <w:p w:rsidR="007C2269" w:rsidRPr="00956120" w:rsidRDefault="007C2269" w:rsidP="007C2269">
      <w:pPr>
        <w:pStyle w:val="a6"/>
        <w:spacing w:before="0" w:beforeAutospacing="0" w:after="0" w:afterAutospacing="0"/>
        <w:ind w:left="2410"/>
        <w:jc w:val="right"/>
        <w:rPr>
          <w:i/>
          <w:sz w:val="28"/>
          <w:szCs w:val="28"/>
        </w:rPr>
      </w:pPr>
      <w:proofErr w:type="spellStart"/>
      <w:r w:rsidRPr="00956120">
        <w:rPr>
          <w:i/>
          <w:sz w:val="28"/>
          <w:szCs w:val="28"/>
        </w:rPr>
        <w:t>Тодосийчук</w:t>
      </w:r>
      <w:proofErr w:type="spellEnd"/>
      <w:r w:rsidRPr="00956120">
        <w:rPr>
          <w:i/>
          <w:sz w:val="28"/>
          <w:szCs w:val="28"/>
        </w:rPr>
        <w:t xml:space="preserve"> В</w:t>
      </w:r>
      <w:r w:rsidRPr="00956120">
        <w:rPr>
          <w:i/>
          <w:sz w:val="28"/>
          <w:szCs w:val="28"/>
        </w:rPr>
        <w:t>алентина Викторовна,</w:t>
      </w:r>
    </w:p>
    <w:p w:rsidR="007C2269" w:rsidRPr="00956120" w:rsidRDefault="007C2269" w:rsidP="007C2269">
      <w:pPr>
        <w:pStyle w:val="a6"/>
        <w:spacing w:before="0" w:beforeAutospacing="0" w:after="0" w:afterAutospacing="0"/>
        <w:ind w:left="2410"/>
        <w:jc w:val="right"/>
        <w:rPr>
          <w:i/>
          <w:sz w:val="28"/>
          <w:szCs w:val="28"/>
        </w:rPr>
      </w:pPr>
      <w:proofErr w:type="spellStart"/>
      <w:r w:rsidRPr="00956120">
        <w:rPr>
          <w:i/>
          <w:sz w:val="28"/>
          <w:szCs w:val="28"/>
        </w:rPr>
        <w:t>Калниньш</w:t>
      </w:r>
      <w:proofErr w:type="spellEnd"/>
      <w:r w:rsidRPr="00956120">
        <w:rPr>
          <w:i/>
          <w:sz w:val="28"/>
          <w:szCs w:val="28"/>
        </w:rPr>
        <w:t xml:space="preserve"> Н</w:t>
      </w:r>
      <w:r w:rsidRPr="00956120">
        <w:rPr>
          <w:i/>
          <w:sz w:val="28"/>
          <w:szCs w:val="28"/>
        </w:rPr>
        <w:t>адежда Владимировна,</w:t>
      </w:r>
    </w:p>
    <w:p w:rsidR="007C2269" w:rsidRPr="00956120" w:rsidRDefault="007C2269" w:rsidP="007C2269">
      <w:pPr>
        <w:pStyle w:val="a6"/>
        <w:spacing w:before="0" w:beforeAutospacing="0" w:after="0" w:afterAutospacing="0"/>
        <w:ind w:left="2410"/>
        <w:jc w:val="right"/>
        <w:rPr>
          <w:bCs/>
          <w:i/>
          <w:sz w:val="28"/>
          <w:szCs w:val="28"/>
        </w:rPr>
      </w:pPr>
      <w:r w:rsidRPr="00956120">
        <w:rPr>
          <w:i/>
          <w:sz w:val="28"/>
          <w:szCs w:val="28"/>
        </w:rPr>
        <w:t xml:space="preserve">библиотекари МБРУК КМ ЦБС ЦДБ </w:t>
      </w:r>
      <w:proofErr w:type="spellStart"/>
      <w:r w:rsidRPr="00956120">
        <w:rPr>
          <w:i/>
          <w:sz w:val="28"/>
          <w:szCs w:val="28"/>
        </w:rPr>
        <w:t>им.Ф.Ф.Павленкова</w:t>
      </w:r>
      <w:proofErr w:type="spellEnd"/>
      <w:r w:rsidRPr="00956120">
        <w:rPr>
          <w:i/>
          <w:sz w:val="28"/>
          <w:szCs w:val="28"/>
        </w:rPr>
        <w:t xml:space="preserve">. </w:t>
      </w:r>
    </w:p>
    <w:p w:rsidR="007C2269" w:rsidRPr="00956120" w:rsidRDefault="007C2269" w:rsidP="007C2269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2269" w:rsidRPr="00956120" w:rsidRDefault="007C2269" w:rsidP="007C2269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56120">
        <w:rPr>
          <w:rFonts w:ascii="Times New Roman" w:hAnsi="Times New Roman" w:cs="Times New Roman"/>
          <w:b/>
          <w:sz w:val="28"/>
          <w:szCs w:val="28"/>
        </w:rPr>
        <w:t>Представление информационно-образовательного ресурса «Библиотека возможностей» в рамках реализации краевого проекта Пермской общественной организации «Счастье жить».</w:t>
      </w:r>
    </w:p>
    <w:p w:rsidR="007C2269" w:rsidRPr="00956120" w:rsidRDefault="007C2269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0298" w:type="dxa"/>
        <w:jc w:val="center"/>
        <w:tblLook w:val="04A0" w:firstRow="1" w:lastRow="0" w:firstColumn="1" w:lastColumn="0" w:noHBand="0" w:noVBand="1"/>
      </w:tblPr>
      <w:tblGrid>
        <w:gridCol w:w="3794"/>
        <w:gridCol w:w="6504"/>
      </w:tblGrid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Pr="00956120" w:rsidRDefault="007A1135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>Слайд 1.</w:t>
            </w:r>
          </w:p>
          <w:p w:rsidR="007C2269" w:rsidRPr="00956120" w:rsidRDefault="007C2269" w:rsidP="007C226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56B7D669" wp14:editId="65A95E2C">
                  <wp:simplePos x="0" y="0"/>
                  <wp:positionH relativeFrom="column">
                    <wp:posOffset>608330</wp:posOffset>
                  </wp:positionH>
                  <wp:positionV relativeFrom="paragraph">
                    <wp:posOffset>35560</wp:posOffset>
                  </wp:positionV>
                  <wp:extent cx="1000125" cy="749935"/>
                  <wp:effectExtent l="0" t="0" r="9525" b="0"/>
                  <wp:wrapThrough wrapText="bothSides">
                    <wp:wrapPolygon edited="0">
                      <wp:start x="0" y="0"/>
                      <wp:lineTo x="0" y="20850"/>
                      <wp:lineTo x="21394" y="20850"/>
                      <wp:lineTo x="21394" y="0"/>
                      <wp:lineTo x="0" y="0"/>
                    </wp:wrapPolygon>
                  </wp:wrapThrough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749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A1135" w:rsidRPr="00956120" w:rsidRDefault="007A1135" w:rsidP="007C226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04" w:type="dxa"/>
          </w:tcPr>
          <w:p w:rsidR="007A1135" w:rsidRPr="00956120" w:rsidRDefault="007A11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18 октября 2018 года прошло открытие «Библиотеки возможностей» в Центральной детской библиотеке им. Ф.Ф. Павленкова.  Реализация проекта осуществляется за счет президентского гранта.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Pr="00956120" w:rsidRDefault="007A1135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>Слайд 2.</w:t>
            </w:r>
          </w:p>
          <w:p w:rsidR="007C2269" w:rsidRPr="00956120" w:rsidRDefault="007C2269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2C12B29F" wp14:editId="645B4A6A">
                  <wp:simplePos x="0" y="0"/>
                  <wp:positionH relativeFrom="column">
                    <wp:posOffset>550545</wp:posOffset>
                  </wp:positionH>
                  <wp:positionV relativeFrom="paragraph">
                    <wp:posOffset>3175</wp:posOffset>
                  </wp:positionV>
                  <wp:extent cx="1256665" cy="942340"/>
                  <wp:effectExtent l="0" t="0" r="635" b="0"/>
                  <wp:wrapThrough wrapText="bothSides">
                    <wp:wrapPolygon edited="0">
                      <wp:start x="0" y="0"/>
                      <wp:lineTo x="0" y="20960"/>
                      <wp:lineTo x="21283" y="20960"/>
                      <wp:lineTo x="21283" y="0"/>
                      <wp:lineTo x="0" y="0"/>
                    </wp:wrapPolygon>
                  </wp:wrapThrough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665" cy="9423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C2269" w:rsidRPr="00956120" w:rsidRDefault="007C2269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C2269" w:rsidRPr="00956120" w:rsidRDefault="007C2269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504" w:type="dxa"/>
          </w:tcPr>
          <w:p w:rsidR="007A1135" w:rsidRPr="00956120" w:rsidRDefault="007A11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Уникальный проект «Библиотека возможностей» в Пермском крае осуществляет  Общественная организация «Счастье жить»,  руководитель  Анастасия Григорьевна Гилева.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Pr="00956120" w:rsidRDefault="007A1135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2B816D53" wp14:editId="1F4BD761">
                  <wp:simplePos x="0" y="0"/>
                  <wp:positionH relativeFrom="column">
                    <wp:posOffset>405130</wp:posOffset>
                  </wp:positionH>
                  <wp:positionV relativeFrom="paragraph">
                    <wp:posOffset>210820</wp:posOffset>
                  </wp:positionV>
                  <wp:extent cx="1624965" cy="1219200"/>
                  <wp:effectExtent l="0" t="0" r="0" b="0"/>
                  <wp:wrapThrough wrapText="bothSides">
                    <wp:wrapPolygon edited="0">
                      <wp:start x="0" y="0"/>
                      <wp:lineTo x="0" y="21263"/>
                      <wp:lineTo x="21271" y="21263"/>
                      <wp:lineTo x="21271" y="0"/>
                      <wp:lineTo x="0" y="0"/>
                    </wp:wrapPolygon>
                  </wp:wrapThrough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96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>Слайд 3.</w:t>
            </w:r>
          </w:p>
        </w:tc>
        <w:tc>
          <w:tcPr>
            <w:tcW w:w="6504" w:type="dxa"/>
          </w:tcPr>
          <w:p w:rsidR="007A1135" w:rsidRPr="00956120" w:rsidRDefault="007A1135" w:rsidP="007A11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«Библиотека возможностей» – это информационно-образовательный ресурс для родителей, детей, призванный способствовать социализации и интеграции детей с особыми образовательными потребностями (ООП). Ресурс обеспечивает полноценное и всестороннее обучение и развитие детей путем правильного подбора и использования методических развивающих пособий.</w:t>
            </w:r>
          </w:p>
          <w:p w:rsidR="007A1135" w:rsidRPr="00956120" w:rsidRDefault="007A1135" w:rsidP="007C22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Придя в библиотеку, ребенок и родитель  смогут поиграть, по</w:t>
            </w:r>
            <w:r w:rsidR="007C2269" w:rsidRPr="00956120">
              <w:rPr>
                <w:rFonts w:ascii="Times New Roman" w:hAnsi="Times New Roman" w:cs="Times New Roman"/>
                <w:sz w:val="28"/>
                <w:szCs w:val="28"/>
              </w:rPr>
              <w:t>читать, освоить новый материал.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Pr="00956120" w:rsidRDefault="007A1135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2156A501" wp14:editId="1404CB5E">
                  <wp:simplePos x="0" y="0"/>
                  <wp:positionH relativeFrom="column">
                    <wp:posOffset>458470</wp:posOffset>
                  </wp:positionH>
                  <wp:positionV relativeFrom="paragraph">
                    <wp:posOffset>213360</wp:posOffset>
                  </wp:positionV>
                  <wp:extent cx="1571625" cy="1178560"/>
                  <wp:effectExtent l="0" t="0" r="9525" b="2540"/>
                  <wp:wrapThrough wrapText="bothSides">
                    <wp:wrapPolygon edited="0">
                      <wp:start x="0" y="0"/>
                      <wp:lineTo x="0" y="21297"/>
                      <wp:lineTo x="21469" y="21297"/>
                      <wp:lineTo x="21469" y="0"/>
                      <wp:lineTo x="0" y="0"/>
                    </wp:wrapPolygon>
                  </wp:wrapThrough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178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>Слайд 4.</w:t>
            </w:r>
          </w:p>
        </w:tc>
        <w:tc>
          <w:tcPr>
            <w:tcW w:w="6504" w:type="dxa"/>
          </w:tcPr>
          <w:p w:rsidR="00090C5C" w:rsidRPr="00956120" w:rsidRDefault="007A1135" w:rsidP="00090C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Вместо книг на полках стоят специальные игрушки и развивающие пособия,  которые помогают родителям в вопросах развития и воспитания детей.</w:t>
            </w:r>
            <w:r w:rsidR="00090C5C"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Все пространство организовано таким образом, чтобы ребенку и родителю было комфортно. Здесь множество игр, книг, мягких подушечек, пуфов и диванчиков. Помещение «Библиотеки возможностей»  разделены на игровую зону, где расставлены удобные для детей и родителей столы и стулья, </w:t>
            </w:r>
            <w:proofErr w:type="gramStart"/>
            <w:r w:rsidR="00090C5C" w:rsidRPr="00956120"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  <w:proofErr w:type="gramEnd"/>
            <w:r w:rsidR="00090C5C"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множеством игр, пособий, конструкторов, а также зону отдыха, где есть специально созданные для детей мольберты для </w:t>
            </w:r>
            <w:r w:rsidR="00090C5C" w:rsidRPr="0095612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рисования.</w:t>
            </w:r>
          </w:p>
          <w:p w:rsidR="00090C5C" w:rsidRPr="00956120" w:rsidRDefault="00090C5C" w:rsidP="00090C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Пособия, находящиеся в библиотеке,  возможны и доступны каждому, как в читальном зале, так и домашних условиях. Они  выдаются на временное пользование  (21 день)  для более тщательного освоения.</w:t>
            </w:r>
          </w:p>
          <w:p w:rsidR="007A1135" w:rsidRPr="00956120" w:rsidRDefault="00090C5C" w:rsidP="00090C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Было отмечено, что подобного проекта не существует в России.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Pr="00956120" w:rsidRDefault="00090C5C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62336" behindDoc="1" locked="0" layoutInCell="1" allowOverlap="1" wp14:anchorId="6B000499" wp14:editId="7ABD53EB">
                  <wp:simplePos x="0" y="0"/>
                  <wp:positionH relativeFrom="column">
                    <wp:posOffset>344170</wp:posOffset>
                  </wp:positionH>
                  <wp:positionV relativeFrom="paragraph">
                    <wp:posOffset>219710</wp:posOffset>
                  </wp:positionV>
                  <wp:extent cx="1657350" cy="1243330"/>
                  <wp:effectExtent l="0" t="0" r="0" b="0"/>
                  <wp:wrapThrough wrapText="bothSides">
                    <wp:wrapPolygon edited="0">
                      <wp:start x="0" y="0"/>
                      <wp:lineTo x="0" y="21181"/>
                      <wp:lineTo x="21352" y="21181"/>
                      <wp:lineTo x="21352" y="0"/>
                      <wp:lineTo x="0" y="0"/>
                    </wp:wrapPolygon>
                  </wp:wrapThrough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243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>Слайд 5.</w:t>
            </w:r>
          </w:p>
        </w:tc>
        <w:tc>
          <w:tcPr>
            <w:tcW w:w="6504" w:type="dxa"/>
          </w:tcPr>
          <w:p w:rsidR="00090C5C" w:rsidRPr="00956120" w:rsidRDefault="00090C5C" w:rsidP="00090C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За  период работы библиотеку возможностей посетили 266 человека и выданы 788  пособий и материалов.  Оформлены шестнадцать договоров на безвозмездное пользование.</w:t>
            </w:r>
          </w:p>
          <w:p w:rsidR="00090C5C" w:rsidRPr="00956120" w:rsidRDefault="00090C5C" w:rsidP="00090C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Вне стационарно мы выходили и обслуживали  – 6 раз, было проведено  7 экскурсий для замещающих  семей, для семей, имеющих детей с ограниченными возможностями здоровья, для учащихся СКШИ, для клиентов ПНИ (</w:t>
            </w:r>
            <w:proofErr w:type="spellStart"/>
            <w:proofErr w:type="gram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Виш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и</w:t>
            </w:r>
            <w:proofErr w:type="gram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Крас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), для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коордиционного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совета при администрации Красновишерского  района, для воспитателей детских садов.</w:t>
            </w:r>
          </w:p>
          <w:p w:rsidR="007A1135" w:rsidRPr="00956120" w:rsidRDefault="00090C5C" w:rsidP="00090C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В настоящее  время  проходит конкурс - выставка развивающих игрушек «Твори добро».  Всего на конкурс предоставлено 17 работ. Итоги  будут </w:t>
            </w:r>
            <w:proofErr w:type="gram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подводится</w:t>
            </w:r>
            <w:proofErr w:type="gram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26 февраля, награждение - 28.  В текущем году ЦДБ заключила соглашения с СКШИ и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Красновишерским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ПНИ для проведения развивающих  мастер – классов с оборудованием БВ.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Default="00090C5C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>Слайд 6.</w:t>
            </w:r>
          </w:p>
          <w:p w:rsidR="00956120" w:rsidRPr="00956120" w:rsidRDefault="00956120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50C4BD56" wp14:editId="26A0657C">
                  <wp:simplePos x="0" y="0"/>
                  <wp:positionH relativeFrom="column">
                    <wp:posOffset>631825</wp:posOffset>
                  </wp:positionH>
                  <wp:positionV relativeFrom="paragraph">
                    <wp:posOffset>121920</wp:posOffset>
                  </wp:positionV>
                  <wp:extent cx="1266190" cy="949960"/>
                  <wp:effectExtent l="0" t="0" r="0" b="2540"/>
                  <wp:wrapThrough wrapText="bothSides">
                    <wp:wrapPolygon edited="0">
                      <wp:start x="0" y="0"/>
                      <wp:lineTo x="0" y="21225"/>
                      <wp:lineTo x="21123" y="21225"/>
                      <wp:lineTo x="21123" y="0"/>
                      <wp:lineTo x="0" y="0"/>
                    </wp:wrapPolygon>
                  </wp:wrapThrough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190" cy="949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04" w:type="dxa"/>
          </w:tcPr>
          <w:p w:rsidR="007A1135" w:rsidRPr="00956120" w:rsidRDefault="00090C5C" w:rsidP="00090C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В «Библиотеке возможностей» в Центральной детской библиотеке есть несколько тематических зон, так на стеллажах, которы</w:t>
            </w:r>
            <w:r w:rsidR="00956120">
              <w:rPr>
                <w:rFonts w:ascii="Times New Roman" w:hAnsi="Times New Roman" w:cs="Times New Roman"/>
                <w:sz w:val="28"/>
                <w:szCs w:val="28"/>
              </w:rPr>
              <w:t xml:space="preserve">е вы сейчас  видите на экране, </w:t>
            </w: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расположены пособия для развития мелкой моторики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Default="00090C5C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>Слайд 7.</w:t>
            </w:r>
          </w:p>
          <w:p w:rsidR="00956120" w:rsidRPr="00956120" w:rsidRDefault="00956120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4D2C3516" wp14:editId="33FD5F44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80645</wp:posOffset>
                  </wp:positionV>
                  <wp:extent cx="1866900" cy="1400175"/>
                  <wp:effectExtent l="0" t="0" r="0" b="9525"/>
                  <wp:wrapThrough wrapText="bothSides">
                    <wp:wrapPolygon edited="0">
                      <wp:start x="0" y="0"/>
                      <wp:lineTo x="0" y="21453"/>
                      <wp:lineTo x="21380" y="21453"/>
                      <wp:lineTo x="21380" y="0"/>
                      <wp:lineTo x="0" y="0"/>
                    </wp:wrapPolygon>
                  </wp:wrapThrough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40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04" w:type="dxa"/>
          </w:tcPr>
          <w:p w:rsidR="007A1135" w:rsidRPr="00956120" w:rsidRDefault="00090C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И сегодня, хочется вам показать игрушку из этой категории –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сортер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Сортер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— это, прежде всего, замечательная развивающая игрушка. Обычно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сортеры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состоят из нескольких деталей, которые ребёнок учится подбирать по определенному признаку. Поэтому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сортеры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развивают не только моторику и координацию, но и сообразительность, внимание. Играя с ним, вы легко познакомите ребёнка с основными цветами и геометрическими фигурами. И конечно игрушка сделана из чистого дерева и совершенно безопасна для детских игр.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956120" w:rsidRDefault="000A28C0" w:rsidP="0095612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>Слайд 8-9</w:t>
            </w:r>
          </w:p>
          <w:p w:rsidR="00956120" w:rsidRPr="00956120" w:rsidRDefault="00956120" w:rsidP="0095612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65408" behindDoc="1" locked="0" layoutInCell="1" allowOverlap="1" wp14:anchorId="7FE62EA4" wp14:editId="3C985372">
                  <wp:simplePos x="0" y="0"/>
                  <wp:positionH relativeFrom="column">
                    <wp:posOffset>421640</wp:posOffset>
                  </wp:positionH>
                  <wp:positionV relativeFrom="paragraph">
                    <wp:posOffset>183515</wp:posOffset>
                  </wp:positionV>
                  <wp:extent cx="1485900" cy="1114425"/>
                  <wp:effectExtent l="0" t="0" r="0" b="9525"/>
                  <wp:wrapThrough wrapText="bothSides">
                    <wp:wrapPolygon edited="0">
                      <wp:start x="0" y="0"/>
                      <wp:lineTo x="0" y="21415"/>
                      <wp:lineTo x="21323" y="21415"/>
                      <wp:lineTo x="21323" y="0"/>
                      <wp:lineTo x="0" y="0"/>
                    </wp:wrapPolygon>
                  </wp:wrapThrough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114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04" w:type="dxa"/>
          </w:tcPr>
          <w:p w:rsidR="007A1135" w:rsidRPr="00956120" w:rsidRDefault="000A28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Далее вы можете видеть стеллажи с логическими </w:t>
            </w:r>
            <w:r w:rsidRPr="0095612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играми на освоение чисел и геометрических фигур.  И сейчас вы можете познакомиться с  развивающей  игрой «Волшебный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комодик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» - это  игра поможет изучить геометрические фигуры; научит находить нужную фигуру среди множества других и научит работать по образцу.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Pr="00956120" w:rsidRDefault="000A28C0" w:rsidP="007C226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 10.</w:t>
            </w: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612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A324A9" wp14:editId="4CC23FA9">
                  <wp:extent cx="1625524" cy="12192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856" cy="12209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4" w:type="dxa"/>
          </w:tcPr>
          <w:p w:rsidR="000A28C0" w:rsidRPr="00956120" w:rsidRDefault="000A28C0" w:rsidP="000A28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Далее расположен стеллаж с детским развивающим  набором 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Монтессори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14 в 1.  Кратко, чем </w:t>
            </w:r>
            <w:proofErr w:type="gram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хорош</w:t>
            </w:r>
            <w:proofErr w:type="gram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Монтессори</w:t>
            </w:r>
            <w:proofErr w:type="spellEnd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14 в 1:</w:t>
            </w:r>
          </w:p>
          <w:p w:rsidR="000A28C0" w:rsidRPr="00956120" w:rsidRDefault="000A28C0" w:rsidP="000A28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РАЗВИТИЕ МЕЛКОЙ МОТОРИКИ;</w:t>
            </w:r>
          </w:p>
          <w:p w:rsidR="000A28C0" w:rsidRPr="00956120" w:rsidRDefault="000A28C0" w:rsidP="000A28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ЧЕРЕЗ ТАКТИЛЬНЫЕ ОЩУЩЕНИЯ СПОСОБСТВУЕТ РАЗВИТИЮ РЕЧИ;</w:t>
            </w:r>
          </w:p>
          <w:p w:rsidR="000A28C0" w:rsidRPr="00956120" w:rsidRDefault="000A28C0" w:rsidP="000A28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РАЗВИВАЕТ ОСЯЗАТЕЛЬНЫЕ И СЕНСОРНЫЕ НАВЫКИ;</w:t>
            </w:r>
          </w:p>
          <w:p w:rsidR="000A28C0" w:rsidRPr="00956120" w:rsidRDefault="000A28C0" w:rsidP="000A28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ИЗУЧЕНИЕ СЧЕТА, ЦВЕТОВ, И ГЕОМЕТРИЧЕСКИХ ФИГУР В ИГРОВОЙ ФОРМЕ;</w:t>
            </w:r>
          </w:p>
          <w:p w:rsidR="007A1135" w:rsidRPr="00956120" w:rsidRDefault="007A11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C2269" w:rsidRPr="00956120" w:rsidRDefault="000A28C0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11. </w:t>
            </w:r>
          </w:p>
          <w:p w:rsidR="007A1135" w:rsidRPr="00956120" w:rsidRDefault="000A28C0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7EEC84" wp14:editId="1B4463DD">
                  <wp:extent cx="1555667" cy="1166804"/>
                  <wp:effectExtent l="0" t="0" r="698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225" cy="11709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4" w:type="dxa"/>
          </w:tcPr>
          <w:p w:rsidR="007A1135" w:rsidRPr="00956120" w:rsidRDefault="000A28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>Также есть стеллаж, на котором расположены обучающие и развивающие игры  для обучения детей чтению, математике, для развития логики и  воображения.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Pr="00956120" w:rsidRDefault="00054847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12. </w:t>
            </w: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4A5B352" wp14:editId="03DD095D">
                  <wp:extent cx="1800225" cy="1350231"/>
                  <wp:effectExtent l="0" t="0" r="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558" cy="13504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4" w:type="dxa"/>
          </w:tcPr>
          <w:p w:rsidR="007A1135" w:rsidRPr="00956120" w:rsidRDefault="00054847" w:rsidP="0005484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Ещё 1 стеллаж – на нем представлены  развивающие игры на знакомство с </w:t>
            </w:r>
            <w:bookmarkStart w:id="0" w:name="_GoBack"/>
            <w:bookmarkEnd w:id="0"/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окружающим миром.  </w:t>
            </w:r>
          </w:p>
        </w:tc>
      </w:tr>
      <w:tr w:rsidR="007A1135" w:rsidRPr="00956120" w:rsidTr="00956120">
        <w:trPr>
          <w:jc w:val="center"/>
        </w:trPr>
        <w:tc>
          <w:tcPr>
            <w:tcW w:w="3794" w:type="dxa"/>
            <w:vAlign w:val="center"/>
          </w:tcPr>
          <w:p w:rsidR="007A1135" w:rsidRPr="00956120" w:rsidRDefault="00054847" w:rsidP="007C226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13. </w:t>
            </w:r>
            <w:r w:rsidRPr="0095612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B55B4F" wp14:editId="257C9D99">
                  <wp:extent cx="1733550" cy="130022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405" cy="1302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4" w:type="dxa"/>
          </w:tcPr>
          <w:p w:rsidR="007A1135" w:rsidRPr="00956120" w:rsidRDefault="0005484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6120">
              <w:rPr>
                <w:rFonts w:ascii="Times New Roman" w:hAnsi="Times New Roman" w:cs="Times New Roman"/>
                <w:sz w:val="28"/>
                <w:szCs w:val="28"/>
              </w:rPr>
              <w:t xml:space="preserve">  И ещё одна игра,  уже из данной категории, с которой хочу вас сегодня познакомить – это игра «IQ малыш. Карточки для детей». Игры с карточками не просто знакомят малыша с нашим удивительным миром, они развивают память, зрительное и слуховое восприятие, расширяют словарный запас, формируют интеллект.</w:t>
            </w:r>
          </w:p>
        </w:tc>
      </w:tr>
    </w:tbl>
    <w:p w:rsidR="002757B6" w:rsidRPr="00956120" w:rsidRDefault="002757B6">
      <w:pPr>
        <w:rPr>
          <w:rFonts w:ascii="Times New Roman" w:hAnsi="Times New Roman" w:cs="Times New Roman"/>
          <w:sz w:val="28"/>
          <w:szCs w:val="28"/>
        </w:rPr>
      </w:pPr>
    </w:p>
    <w:sectPr w:rsidR="002757B6" w:rsidRPr="00956120" w:rsidSect="007C2269">
      <w:pgSz w:w="11906" w:h="16838"/>
      <w:pgMar w:top="1134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1135"/>
    <w:rsid w:val="00054847"/>
    <w:rsid w:val="00090C5C"/>
    <w:rsid w:val="000A28C0"/>
    <w:rsid w:val="002757B6"/>
    <w:rsid w:val="007A1135"/>
    <w:rsid w:val="007C2269"/>
    <w:rsid w:val="00956120"/>
    <w:rsid w:val="00F66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A11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A11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113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A11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A11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113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716</Words>
  <Characters>4082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Reset</dc:creator>
  <cp:lastModifiedBy>user</cp:lastModifiedBy>
  <cp:revision>3</cp:revision>
  <dcterms:created xsi:type="dcterms:W3CDTF">2019-04-25T08:56:00Z</dcterms:created>
  <dcterms:modified xsi:type="dcterms:W3CDTF">2019-04-25T08:58:00Z</dcterms:modified>
</cp:coreProperties>
</file>